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498"/>
        <w:gridCol w:w="1018"/>
        <w:gridCol w:w="3260"/>
      </w:tblGrid>
      <w:tr w:rsidR="003A0F01" w:rsidRPr="003A0F01" w14:paraId="1C7F5EBF" w14:textId="77777777" w:rsidTr="0072772E">
        <w:trPr>
          <w:trHeight w:val="570"/>
        </w:trPr>
        <w:tc>
          <w:tcPr>
            <w:tcW w:w="6516" w:type="dxa"/>
            <w:gridSpan w:val="2"/>
            <w:vAlign w:val="center"/>
          </w:tcPr>
          <w:p w14:paraId="6FD06E43" w14:textId="402DDFD5" w:rsidR="003A0F01" w:rsidRPr="0072772E" w:rsidRDefault="003A0F01" w:rsidP="003A0F0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277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Všeobecne záväzné nariadenie</w:t>
            </w:r>
          </w:p>
        </w:tc>
        <w:tc>
          <w:tcPr>
            <w:tcW w:w="3260" w:type="dxa"/>
            <w:vAlign w:val="center"/>
          </w:tcPr>
          <w:p w14:paraId="2A2304E4" w14:textId="55AD3580" w:rsidR="003A0F01" w:rsidRPr="003A0F01" w:rsidRDefault="003A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F01">
              <w:rPr>
                <w:rFonts w:ascii="Times New Roman" w:hAnsi="Times New Roman" w:cs="Times New Roman"/>
                <w:sz w:val="28"/>
                <w:szCs w:val="28"/>
              </w:rPr>
              <w:t>Číslo: VZN-</w:t>
            </w:r>
            <w:r w:rsidR="00442E3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A0F01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3A0F01" w:rsidRPr="003A0F01" w14:paraId="7EBCC8C8" w14:textId="77777777" w:rsidTr="0072772E">
        <w:tc>
          <w:tcPr>
            <w:tcW w:w="6516" w:type="dxa"/>
            <w:gridSpan w:val="2"/>
            <w:vAlign w:val="center"/>
          </w:tcPr>
          <w:p w14:paraId="5D62768A" w14:textId="097FAB5F" w:rsidR="003A0F01" w:rsidRPr="0072772E" w:rsidRDefault="003A0F01" w:rsidP="0072772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2772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 POSKYTOVANÍ JEDNORAZOVÉHO FINANČNÉHO PRÍSPEVKU PRI NARODENÍ DIEŤAŤA</w:t>
            </w:r>
          </w:p>
        </w:tc>
        <w:tc>
          <w:tcPr>
            <w:tcW w:w="3260" w:type="dxa"/>
            <w:vAlign w:val="center"/>
          </w:tcPr>
          <w:p w14:paraId="256A6BF8" w14:textId="01E9DEF6" w:rsidR="003A0F01" w:rsidRPr="003A0F01" w:rsidRDefault="003A0F01">
            <w:pPr>
              <w:rPr>
                <w:rFonts w:ascii="Times New Roman" w:hAnsi="Times New Roman" w:cs="Times New Roman"/>
              </w:rPr>
            </w:pPr>
            <w:r w:rsidRPr="003A0F01">
              <w:rPr>
                <w:rFonts w:ascii="Times New Roman" w:hAnsi="Times New Roman" w:cs="Times New Roman"/>
              </w:rPr>
              <w:t>Počet strán:</w:t>
            </w:r>
            <w:r w:rsidR="00506DDC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3A0F01" w:rsidRPr="003A0F01" w14:paraId="2E6FDA48" w14:textId="77777777" w:rsidTr="0072772E">
        <w:trPr>
          <w:trHeight w:val="417"/>
        </w:trPr>
        <w:tc>
          <w:tcPr>
            <w:tcW w:w="5498" w:type="dxa"/>
            <w:vAlign w:val="center"/>
          </w:tcPr>
          <w:p w14:paraId="1545C255" w14:textId="44058C07" w:rsidR="003A0F01" w:rsidRPr="0072772E" w:rsidRDefault="0072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Návrh VZN vyvesený na úradnej tabuli v obci</w:t>
            </w:r>
          </w:p>
        </w:tc>
        <w:tc>
          <w:tcPr>
            <w:tcW w:w="4278" w:type="dxa"/>
            <w:gridSpan w:val="2"/>
            <w:vAlign w:val="center"/>
          </w:tcPr>
          <w:p w14:paraId="303CFAD7" w14:textId="29B560D2" w:rsidR="003A0F01" w:rsidRPr="0072772E" w:rsidRDefault="0072772E" w:rsidP="0072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</w:t>
            </w:r>
          </w:p>
        </w:tc>
      </w:tr>
      <w:tr w:rsidR="003A0F01" w:rsidRPr="003A0F01" w14:paraId="3773552C" w14:textId="77777777" w:rsidTr="0072772E">
        <w:trPr>
          <w:trHeight w:val="365"/>
        </w:trPr>
        <w:tc>
          <w:tcPr>
            <w:tcW w:w="5498" w:type="dxa"/>
            <w:vAlign w:val="center"/>
          </w:tcPr>
          <w:p w14:paraId="1415BD46" w14:textId="3A45BD5D" w:rsidR="003A0F01" w:rsidRPr="0072772E" w:rsidRDefault="0072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VZN vyvesené na úradnej tabuli v obci</w:t>
            </w:r>
          </w:p>
        </w:tc>
        <w:tc>
          <w:tcPr>
            <w:tcW w:w="4278" w:type="dxa"/>
            <w:gridSpan w:val="2"/>
            <w:vAlign w:val="center"/>
          </w:tcPr>
          <w:p w14:paraId="210AD3FD" w14:textId="309691B3" w:rsidR="003A0F01" w:rsidRPr="0072772E" w:rsidRDefault="00003BAB" w:rsidP="0072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</w:tr>
      <w:tr w:rsidR="003A0F01" w:rsidRPr="003A0F01" w14:paraId="5D3A16F4" w14:textId="77777777" w:rsidTr="0072772E">
        <w:trPr>
          <w:trHeight w:val="470"/>
        </w:trPr>
        <w:tc>
          <w:tcPr>
            <w:tcW w:w="5498" w:type="dxa"/>
            <w:vAlign w:val="center"/>
          </w:tcPr>
          <w:p w14:paraId="5E973EAB" w14:textId="4B8507F9" w:rsidR="003A0F01" w:rsidRPr="0072772E" w:rsidRDefault="0072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VZN nadobúda účinnosť</w:t>
            </w:r>
          </w:p>
        </w:tc>
        <w:tc>
          <w:tcPr>
            <w:tcW w:w="4278" w:type="dxa"/>
            <w:gridSpan w:val="2"/>
            <w:vAlign w:val="center"/>
          </w:tcPr>
          <w:p w14:paraId="6B4BFD1C" w14:textId="6A849622" w:rsidR="003A0F01" w:rsidRPr="0072772E" w:rsidRDefault="0072772E" w:rsidP="0072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</w:tbl>
    <w:p w14:paraId="72B56F79" w14:textId="2E503161" w:rsidR="00256E39" w:rsidRDefault="00256E39">
      <w:pPr>
        <w:rPr>
          <w:rFonts w:ascii="Times New Roman" w:hAnsi="Times New Roman" w:cs="Times New Roman"/>
        </w:rPr>
      </w:pPr>
    </w:p>
    <w:p w14:paraId="6A7DEF8F" w14:textId="59077938" w:rsidR="00E314B8" w:rsidRDefault="0072772E" w:rsidP="00E31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2E">
        <w:rPr>
          <w:rFonts w:ascii="Times New Roman" w:hAnsi="Times New Roman" w:cs="Times New Roman"/>
          <w:sz w:val="24"/>
          <w:szCs w:val="24"/>
        </w:rPr>
        <w:t xml:space="preserve">Obecné </w:t>
      </w:r>
      <w:r>
        <w:rPr>
          <w:rFonts w:ascii="Times New Roman" w:hAnsi="Times New Roman" w:cs="Times New Roman"/>
          <w:sz w:val="24"/>
          <w:szCs w:val="24"/>
        </w:rPr>
        <w:t>zastupiteľstvo vo Vidinej podľa § 6 ods. 1, § 11 ods. 4 písm. g)</w:t>
      </w:r>
      <w:r w:rsidR="00E314B8">
        <w:rPr>
          <w:rFonts w:ascii="Times New Roman" w:hAnsi="Times New Roman" w:cs="Times New Roman"/>
          <w:sz w:val="24"/>
          <w:szCs w:val="24"/>
        </w:rPr>
        <w:t>, § 1 ods. 2</w:t>
      </w:r>
      <w:r>
        <w:rPr>
          <w:rFonts w:ascii="Times New Roman" w:hAnsi="Times New Roman" w:cs="Times New Roman"/>
          <w:sz w:val="24"/>
          <w:szCs w:val="24"/>
        </w:rPr>
        <w:t xml:space="preserve"> zákona Slovenskej národnej rady č. 369/1990 Zb. o obecnom zriadení v znení neskorších predpisov</w:t>
      </w:r>
      <w:r w:rsidR="00E314B8">
        <w:rPr>
          <w:rFonts w:ascii="Times New Roman" w:hAnsi="Times New Roman" w:cs="Times New Roman"/>
          <w:sz w:val="24"/>
          <w:szCs w:val="24"/>
        </w:rPr>
        <w:t xml:space="preserve"> sa uznieslo na tomto všeobecne záväznom nariadení:</w:t>
      </w:r>
    </w:p>
    <w:p w14:paraId="3C8B9AE0" w14:textId="69D9B39A" w:rsidR="00E314B8" w:rsidRPr="00E314B8" w:rsidRDefault="00E314B8" w:rsidP="00E3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4B8">
        <w:rPr>
          <w:rFonts w:ascii="Times New Roman" w:hAnsi="Times New Roman" w:cs="Times New Roman"/>
          <w:b/>
          <w:bCs/>
          <w:sz w:val="24"/>
          <w:szCs w:val="24"/>
        </w:rPr>
        <w:t>Článok 1</w:t>
      </w:r>
    </w:p>
    <w:p w14:paraId="5FCC032B" w14:textId="1508718B" w:rsidR="00E314B8" w:rsidRDefault="00E314B8" w:rsidP="00E3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4B8">
        <w:rPr>
          <w:rFonts w:ascii="Times New Roman" w:hAnsi="Times New Roman" w:cs="Times New Roman"/>
          <w:b/>
          <w:bCs/>
          <w:sz w:val="24"/>
          <w:szCs w:val="24"/>
        </w:rPr>
        <w:t>Predmet úpravy</w:t>
      </w:r>
    </w:p>
    <w:p w14:paraId="7FF894E5" w14:textId="77777777" w:rsidR="00E314B8" w:rsidRDefault="00E314B8" w:rsidP="00E3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E8F5F" w14:textId="0EC23EBA" w:rsidR="00E314B8" w:rsidRDefault="00E314B8" w:rsidP="0088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(ďalej len „nariadenie“) upravuje postup a podmienky poskytovania jednorazového finančného príspevku pri narodení dieťaťa obyvateľom Obce Vidiná (ďalej len „obce“).</w:t>
      </w:r>
    </w:p>
    <w:p w14:paraId="6A745BBE" w14:textId="29474E48" w:rsidR="00E314B8" w:rsidRPr="00E314B8" w:rsidRDefault="00E314B8" w:rsidP="00885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4B8"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14:paraId="2F92FA12" w14:textId="6DBF33CE" w:rsidR="00E314B8" w:rsidRPr="00E314B8" w:rsidRDefault="00E314B8" w:rsidP="00885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4B8">
        <w:rPr>
          <w:rFonts w:ascii="Times New Roman" w:hAnsi="Times New Roman" w:cs="Times New Roman"/>
          <w:b/>
          <w:bCs/>
          <w:sz w:val="24"/>
          <w:szCs w:val="24"/>
        </w:rPr>
        <w:t>Účel poskytnutia jednorazového finančného príspevku pri narodení dieťaťa</w:t>
      </w:r>
    </w:p>
    <w:p w14:paraId="5B3362E4" w14:textId="074F32B7" w:rsidR="00E314B8" w:rsidRDefault="00E314B8" w:rsidP="0088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94C0F" w14:textId="3EA1D18E" w:rsidR="00E314B8" w:rsidRDefault="00E314B8" w:rsidP="008858EA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poskytovania jednorazového finančného príspevku pri narodení dieťaťa (ďalej len „príspevok“) v obci je pomôcť občanovi hmotnou podporou</w:t>
      </w:r>
      <w:r w:rsidR="00862850">
        <w:rPr>
          <w:rFonts w:ascii="Times New Roman" w:hAnsi="Times New Roman" w:cs="Times New Roman"/>
          <w:sz w:val="24"/>
          <w:szCs w:val="24"/>
        </w:rPr>
        <w:t xml:space="preserve"> na zabezpečenie nevyhnutných potrieb dieťaťa</w:t>
      </w:r>
      <w:r>
        <w:rPr>
          <w:rFonts w:ascii="Times New Roman" w:hAnsi="Times New Roman" w:cs="Times New Roman"/>
          <w:sz w:val="24"/>
          <w:szCs w:val="24"/>
        </w:rPr>
        <w:t xml:space="preserve"> a pomocou pri výkone rodičovských práv a povinností. Príspevok sa vypláca oprávnenej osobe podľa čl. 3 ods. 1) a 2) tohto nariadenia na základe žiadosti a pri splnení podmienok na poskytnutie príspevku podľa čl. 3 tohto nariadenia.</w:t>
      </w:r>
    </w:p>
    <w:p w14:paraId="41B04F42" w14:textId="77777777" w:rsidR="008858EA" w:rsidRDefault="008858EA" w:rsidP="008858EA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546E94B" w14:textId="719DD621" w:rsidR="00E314B8" w:rsidRDefault="008858EA" w:rsidP="008858EA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má charakter nenávratnej finančnej pomoci. Na jeho poskytnutie nie je právny nárok.</w:t>
      </w:r>
    </w:p>
    <w:p w14:paraId="7DACF95C" w14:textId="77777777" w:rsidR="008858EA" w:rsidRPr="008858EA" w:rsidRDefault="008858EA" w:rsidP="008858EA">
      <w:pPr>
        <w:pStyle w:val="Odsekzoznamu"/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F2C9DC2" w14:textId="006675FC" w:rsidR="008858EA" w:rsidRDefault="008858EA" w:rsidP="008858EA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to isté dieťa môže byť poskytnutý iba raz. Ak sa súčasne narodí viac detí, obec poskytne príspevok na každé dieťa.</w:t>
      </w:r>
    </w:p>
    <w:p w14:paraId="7096651F" w14:textId="564054CB" w:rsidR="008858EA" w:rsidRPr="008858EA" w:rsidRDefault="008858EA" w:rsidP="00885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EA">
        <w:rPr>
          <w:rFonts w:ascii="Times New Roman" w:hAnsi="Times New Roman" w:cs="Times New Roman"/>
          <w:b/>
          <w:bCs/>
          <w:sz w:val="24"/>
          <w:szCs w:val="24"/>
        </w:rPr>
        <w:t>Článok 3</w:t>
      </w:r>
    </w:p>
    <w:p w14:paraId="7D01C9CE" w14:textId="22B5D8D4" w:rsidR="008858EA" w:rsidRPr="008858EA" w:rsidRDefault="008858EA" w:rsidP="00885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EA">
        <w:rPr>
          <w:rFonts w:ascii="Times New Roman" w:hAnsi="Times New Roman" w:cs="Times New Roman"/>
          <w:b/>
          <w:bCs/>
          <w:sz w:val="24"/>
          <w:szCs w:val="24"/>
        </w:rPr>
        <w:t>Podmienky poskytnutia príspevku</w:t>
      </w:r>
    </w:p>
    <w:p w14:paraId="354BF091" w14:textId="3D58C351" w:rsidR="008858EA" w:rsidRDefault="008858EA" w:rsidP="0088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B3EF6" w14:textId="7E47B730" w:rsidR="008858EA" w:rsidRDefault="008858EA" w:rsidP="008858EA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Oprávnenou osobou na poskytnutie príspevku v zmysle tohto nariadenia je:</w:t>
      </w:r>
    </w:p>
    <w:p w14:paraId="204BA1A1" w14:textId="545C5980" w:rsidR="008858EA" w:rsidRDefault="008858EA" w:rsidP="00A6006E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matka, ktorá</w:t>
      </w:r>
      <w:r w:rsidR="00A6006E">
        <w:rPr>
          <w:rFonts w:ascii="Times New Roman" w:hAnsi="Times New Roman" w:cs="Times New Roman"/>
          <w:sz w:val="24"/>
          <w:szCs w:val="24"/>
        </w:rPr>
        <w:t xml:space="preserve"> dieťa porodila,</w:t>
      </w:r>
    </w:p>
    <w:p w14:paraId="67AB5E19" w14:textId="19015E34" w:rsidR="00A6006E" w:rsidRPr="008312B3" w:rsidRDefault="00A6006E" w:rsidP="00A6006E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12B3">
        <w:rPr>
          <w:rFonts w:ascii="Times New Roman" w:hAnsi="Times New Roman" w:cs="Times New Roman"/>
          <w:sz w:val="24"/>
          <w:szCs w:val="24"/>
        </w:rPr>
        <w:t>otec dieťaťa, ak matka dieťaťa zomrela alebo bola vyhlásená za nezvestnú alebo dieťa bolo zverené do starostlivosti otca na základe právoplatného rozhodnutia súdu, ak príspevok pri</w:t>
      </w:r>
      <w:r w:rsidR="007168C2" w:rsidRPr="008312B3">
        <w:rPr>
          <w:rFonts w:ascii="Times New Roman" w:hAnsi="Times New Roman" w:cs="Times New Roman"/>
          <w:sz w:val="24"/>
          <w:szCs w:val="24"/>
        </w:rPr>
        <w:t> </w:t>
      </w:r>
      <w:r w:rsidRPr="008312B3">
        <w:rPr>
          <w:rFonts w:ascii="Times New Roman" w:hAnsi="Times New Roman" w:cs="Times New Roman"/>
          <w:sz w:val="24"/>
          <w:szCs w:val="24"/>
        </w:rPr>
        <w:t>narodení dieťaťa nebol predtým vyplatený</w:t>
      </w:r>
      <w:r w:rsidR="008312B3" w:rsidRPr="008312B3">
        <w:rPr>
          <w:rFonts w:ascii="Times New Roman" w:hAnsi="Times New Roman" w:cs="Times New Roman"/>
          <w:sz w:val="24"/>
          <w:szCs w:val="24"/>
        </w:rPr>
        <w:t>.</w:t>
      </w:r>
      <w:r w:rsidRPr="008312B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6D6CB4" w14:textId="77777777" w:rsidR="007168C2" w:rsidRDefault="007168C2" w:rsidP="007168C2">
      <w:pPr>
        <w:pStyle w:val="Odsekzoznamu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D8B998" w14:textId="07A45CB5" w:rsidR="00A7730D" w:rsidRDefault="00A7730D" w:rsidP="008858EA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Jednorazový finančný príspevok patrí oprávnenej osobe za splnenia nasledujúcich podmienok:</w:t>
      </w:r>
    </w:p>
    <w:p w14:paraId="47853018" w14:textId="7F6D8E12" w:rsidR="00A7730D" w:rsidRDefault="00A7730D" w:rsidP="00A7730D">
      <w:pPr>
        <w:pStyle w:val="Odsekzoznamu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narodené dieťa sa dožilo najmenej 28 dní,</w:t>
      </w:r>
    </w:p>
    <w:p w14:paraId="28F04A3E" w14:textId="65FFAF14" w:rsidR="00A7730D" w:rsidRDefault="00A7730D" w:rsidP="00A7730D">
      <w:pPr>
        <w:pStyle w:val="Odsekzoznamu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 dieťaťa na území obce,</w:t>
      </w:r>
    </w:p>
    <w:p w14:paraId="1CEC78C5" w14:textId="36488F94" w:rsidR="00A7730D" w:rsidRDefault="00A7730D" w:rsidP="00A7730D">
      <w:pPr>
        <w:pStyle w:val="Odsekzoznamu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</w:t>
      </w:r>
      <w:r w:rsidR="008312B3">
        <w:rPr>
          <w:rFonts w:ascii="Times New Roman" w:hAnsi="Times New Roman" w:cs="Times New Roman"/>
          <w:sz w:val="24"/>
          <w:szCs w:val="24"/>
        </w:rPr>
        <w:t>aspoň jedného rodiča</w:t>
      </w:r>
      <w:r>
        <w:rPr>
          <w:rFonts w:ascii="Times New Roman" w:hAnsi="Times New Roman" w:cs="Times New Roman"/>
          <w:sz w:val="24"/>
          <w:szCs w:val="24"/>
        </w:rPr>
        <w:t xml:space="preserve"> na území obce</w:t>
      </w:r>
      <w:r w:rsidR="008312B3">
        <w:rPr>
          <w:rFonts w:ascii="Times New Roman" w:hAnsi="Times New Roman" w:cs="Times New Roman"/>
          <w:sz w:val="24"/>
          <w:szCs w:val="24"/>
        </w:rPr>
        <w:t>, pričom</w:t>
      </w:r>
      <w:r>
        <w:rPr>
          <w:rFonts w:ascii="Times New Roman" w:hAnsi="Times New Roman" w:cs="Times New Roman"/>
          <w:sz w:val="24"/>
          <w:szCs w:val="24"/>
        </w:rPr>
        <w:t xml:space="preserve"> musí tento trvalý pobyt na území obce trvať </w:t>
      </w:r>
      <w:r w:rsidR="008312B3">
        <w:rPr>
          <w:rFonts w:ascii="Times New Roman" w:hAnsi="Times New Roman" w:cs="Times New Roman"/>
          <w:sz w:val="24"/>
          <w:szCs w:val="24"/>
        </w:rPr>
        <w:t>180 dní</w:t>
      </w:r>
      <w:r>
        <w:rPr>
          <w:rFonts w:ascii="Times New Roman" w:hAnsi="Times New Roman" w:cs="Times New Roman"/>
          <w:sz w:val="24"/>
          <w:szCs w:val="24"/>
        </w:rPr>
        <w:t xml:space="preserve"> pred narodením dieťaťa,</w:t>
      </w:r>
    </w:p>
    <w:p w14:paraId="1A450AAC" w14:textId="7340230B" w:rsidR="00BB6825" w:rsidRDefault="00BB6825" w:rsidP="00A7730D">
      <w:pPr>
        <w:pStyle w:val="Odsekzoznamu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dieťa po pôrode nebolo zverené do starostlivosti nahrádzajúcej starostlivosť rodičov alebo dieťaťu nebola nariadená ústavná starostlivosť podľa osobitných predpisov,</w:t>
      </w:r>
    </w:p>
    <w:p w14:paraId="7E8D50D5" w14:textId="6706E587" w:rsidR="00BB6825" w:rsidRDefault="00BB6825" w:rsidP="00A7730D">
      <w:pPr>
        <w:pStyle w:val="Odsekzoznamu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 jeden z rodičov nemá záväzky po lehote splatnosti voči obci</w:t>
      </w:r>
      <w:r w:rsidR="008312B3">
        <w:rPr>
          <w:rFonts w:ascii="Times New Roman" w:hAnsi="Times New Roman" w:cs="Times New Roman"/>
          <w:sz w:val="24"/>
          <w:szCs w:val="24"/>
        </w:rPr>
        <w:t xml:space="preserve"> ku dňu podania žiadosti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97FB1" w14:textId="77777777" w:rsidR="00A7730D" w:rsidRDefault="00A7730D" w:rsidP="00A7730D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4CC5A9" w14:textId="3828C8D7" w:rsidR="008858EA" w:rsidRDefault="007168C2" w:rsidP="008858EA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poskytnutie príspevku (ďalej len „žiadosť“) podá oprávnená osoba uvedená v čl. 3 ods. </w:t>
      </w:r>
      <w:r w:rsidR="008312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písm. a) a b) tohto nariadenia najneskôr </w:t>
      </w:r>
      <w:r w:rsidRPr="008312B3">
        <w:rPr>
          <w:rFonts w:ascii="Times New Roman" w:hAnsi="Times New Roman" w:cs="Times New Roman"/>
          <w:sz w:val="24"/>
          <w:szCs w:val="24"/>
        </w:rPr>
        <w:t>do 30.04. nasledujúceho roka odo dňa narodenia</w:t>
      </w:r>
      <w:r>
        <w:rPr>
          <w:rFonts w:ascii="Times New Roman" w:hAnsi="Times New Roman" w:cs="Times New Roman"/>
          <w:sz w:val="24"/>
          <w:szCs w:val="24"/>
        </w:rPr>
        <w:t xml:space="preserve"> dieťaťa</w:t>
      </w:r>
      <w:r w:rsidR="008312B3">
        <w:rPr>
          <w:rFonts w:ascii="Times New Roman" w:hAnsi="Times New Roman" w:cs="Times New Roman"/>
          <w:sz w:val="24"/>
          <w:szCs w:val="24"/>
        </w:rPr>
        <w:t>.</w:t>
      </w:r>
    </w:p>
    <w:p w14:paraId="01E87180" w14:textId="1BE65853" w:rsidR="007168C2" w:rsidRDefault="007168C2" w:rsidP="007168C2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5FFE89" w14:textId="58E080C8" w:rsidR="007168C2" w:rsidRDefault="007168C2" w:rsidP="008858EA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existuje viac oprávnených osôb príspevok </w:t>
      </w:r>
      <w:r w:rsidR="00084F14">
        <w:rPr>
          <w:rFonts w:ascii="Times New Roman" w:hAnsi="Times New Roman" w:cs="Times New Roman"/>
          <w:sz w:val="24"/>
          <w:szCs w:val="24"/>
        </w:rPr>
        <w:t>patrí iba jednej z nich.</w:t>
      </w:r>
    </w:p>
    <w:p w14:paraId="62ED2434" w14:textId="08418B01" w:rsidR="00084F14" w:rsidRDefault="00084F14" w:rsidP="00084F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E594A" w14:textId="1547E8D1" w:rsidR="00084F14" w:rsidRPr="00084F14" w:rsidRDefault="00084F14" w:rsidP="00084F1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F14">
        <w:rPr>
          <w:rFonts w:ascii="Times New Roman" w:hAnsi="Times New Roman" w:cs="Times New Roman"/>
          <w:b/>
          <w:bCs/>
          <w:sz w:val="24"/>
          <w:szCs w:val="24"/>
        </w:rPr>
        <w:t>Článok 4</w:t>
      </w:r>
    </w:p>
    <w:p w14:paraId="02BB52BA" w14:textId="1E4E79A2" w:rsidR="00084F14" w:rsidRDefault="00084F14" w:rsidP="00084F1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F14">
        <w:rPr>
          <w:rFonts w:ascii="Times New Roman" w:hAnsi="Times New Roman" w:cs="Times New Roman"/>
          <w:b/>
          <w:bCs/>
          <w:sz w:val="24"/>
          <w:szCs w:val="24"/>
        </w:rPr>
        <w:t>Žiadosť o príspevok a konanie o poskytnutí príspevku</w:t>
      </w:r>
    </w:p>
    <w:p w14:paraId="439D0EA6" w14:textId="7B47C520" w:rsidR="00084F14" w:rsidRDefault="00084F14" w:rsidP="00084F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26021" w14:textId="48CF3BAA" w:rsidR="00084F14" w:rsidRDefault="00084F14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Oprávnená osoba si uplatňuje nárok na príspevok podaním žiadosti. Žiadosť je k dispozícii v tlačenej podobe na Obecnom úrade vo Vidinej a súčasne je zverejnená na webovom sídle Obce Vidiná.</w:t>
      </w:r>
    </w:p>
    <w:p w14:paraId="5EE44130" w14:textId="77777777" w:rsidR="00084F14" w:rsidRDefault="00084F14" w:rsidP="00084F1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8CD47B" w14:textId="5D5A9D96" w:rsidR="00084F14" w:rsidRDefault="00084F14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Písomná žiadosť sa podáva osobne</w:t>
      </w:r>
      <w:r w:rsidR="00BE3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poštou na adresu Obecného úradu vo Vidinej</w:t>
      </w:r>
      <w:r w:rsidR="00BE381D">
        <w:rPr>
          <w:rFonts w:ascii="Times New Roman" w:hAnsi="Times New Roman" w:cs="Times New Roman"/>
          <w:sz w:val="24"/>
          <w:szCs w:val="24"/>
        </w:rPr>
        <w:t xml:space="preserve"> alebo elektronicky prostredníctvom www.slovensko.sk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0C5A6" w14:textId="77777777" w:rsidR="00084F14" w:rsidRPr="00084F14" w:rsidRDefault="00084F14" w:rsidP="00084F1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5A780F3" w14:textId="5248364A" w:rsidR="004E40A4" w:rsidRDefault="00084F14" w:rsidP="004E40A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81D">
        <w:rPr>
          <w:rFonts w:ascii="Times New Roman" w:hAnsi="Times New Roman" w:cs="Times New Roman"/>
          <w:sz w:val="24"/>
          <w:szCs w:val="24"/>
        </w:rPr>
        <w:t xml:space="preserve">K písomnej žiadosti je potrebné doložiť fotokópiu rodného listu dieťaťa vydaný Slovenskou republikou. </w:t>
      </w:r>
      <w:r w:rsidR="008C44D3" w:rsidRPr="00BE381D">
        <w:rPr>
          <w:rFonts w:ascii="Times New Roman" w:hAnsi="Times New Roman" w:cs="Times New Roman"/>
          <w:sz w:val="24"/>
          <w:szCs w:val="24"/>
        </w:rPr>
        <w:t xml:space="preserve">Ak sa príspevok vypláca na základe čl. 3 ods. </w:t>
      </w:r>
      <w:r w:rsidR="00BE381D" w:rsidRPr="00BE381D">
        <w:rPr>
          <w:rFonts w:ascii="Times New Roman" w:hAnsi="Times New Roman" w:cs="Times New Roman"/>
          <w:sz w:val="24"/>
          <w:szCs w:val="24"/>
        </w:rPr>
        <w:t>1</w:t>
      </w:r>
      <w:r w:rsidR="008C44D3" w:rsidRPr="00BE381D">
        <w:rPr>
          <w:rFonts w:ascii="Times New Roman" w:hAnsi="Times New Roman" w:cs="Times New Roman"/>
          <w:sz w:val="24"/>
          <w:szCs w:val="24"/>
        </w:rPr>
        <w:t xml:space="preserve"> písm. b) je potrebné doložiť aj fotokópiu úmrtného listu matky alebo doklad o tom, že po matke bolo vyhlásené pátranie alebo právoplatné rozhodnutie súdu o zverení dieťaťa do osobnej starostlivosti otca. Súčasťou žiadosti je súhlas so spracovaním osobných údajov v prílohe č. 1 žiadosti.</w:t>
      </w:r>
      <w:r w:rsidR="004E40A4" w:rsidRPr="00BE381D">
        <w:rPr>
          <w:rFonts w:ascii="Times New Roman" w:hAnsi="Times New Roman" w:cs="Times New Roman"/>
          <w:sz w:val="24"/>
          <w:szCs w:val="24"/>
        </w:rPr>
        <w:t xml:space="preserve"> Obec si vyhradzuje právo vyžadovať od oprávnenej osoby akékoľvek iné potvrdenia potrebné na preukázanie skutočností tvrdených v žiadosti, ktoré žiadateľ môže predložiť.</w:t>
      </w:r>
    </w:p>
    <w:p w14:paraId="37579E9C" w14:textId="77777777" w:rsidR="00BE381D" w:rsidRPr="00BE381D" w:rsidRDefault="00BE381D" w:rsidP="00BE381D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CE466A" w14:textId="4BA20EDA" w:rsidR="004E40A4" w:rsidRDefault="004E40A4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konanie o poskytnutiu príspevku sa nevzťahuje všeobecný predpis o správnom konaní.</w:t>
      </w:r>
    </w:p>
    <w:p w14:paraId="35A63168" w14:textId="77777777" w:rsidR="004E40A4" w:rsidRPr="004E40A4" w:rsidRDefault="004E40A4" w:rsidP="004E40A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209FFB" w14:textId="2530183F" w:rsidR="004E40A4" w:rsidRDefault="004E40A4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Oprávnenej osobe, ktorá splnila podmienky na poskytnutie príspevku a predložila žiadosť s príslušnými dokumentami, obec poskytne príspevok hotovostne v peňažnej forme na </w:t>
      </w:r>
      <w:r w:rsidR="00FB1C97">
        <w:rPr>
          <w:rFonts w:ascii="Times New Roman" w:hAnsi="Times New Roman" w:cs="Times New Roman"/>
          <w:sz w:val="24"/>
          <w:szCs w:val="24"/>
        </w:rPr>
        <w:t>podujatí „Uvítanie detí do života“.</w:t>
      </w:r>
    </w:p>
    <w:p w14:paraId="3BD8F621" w14:textId="77777777" w:rsidR="00FB1C97" w:rsidRPr="00FB1C97" w:rsidRDefault="00FB1C97" w:rsidP="00FB1C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0738C45" w14:textId="2615168B" w:rsidR="00FB1C97" w:rsidRDefault="00FB1C97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Oprávnenej osobe, ktorá si neprevzala príspevok na podujatí „Uvítanie detí do života“ obec doručí výzvu na prevzatie príspevku.</w:t>
      </w:r>
    </w:p>
    <w:p w14:paraId="48B57733" w14:textId="77777777" w:rsidR="00FB1C97" w:rsidRPr="00FB1C97" w:rsidRDefault="00FB1C97" w:rsidP="00FB1C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D1D50E6" w14:textId="70ABE76F" w:rsidR="00FB1C97" w:rsidRDefault="00FB1C97" w:rsidP="00084F14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finančných prostriedkov na poskytnutie príspevku je schválený v rozpočte obce pre príslušný rozpočtový rok.</w:t>
      </w:r>
    </w:p>
    <w:p w14:paraId="3BC76ECB" w14:textId="07423BD8" w:rsidR="00BB6825" w:rsidRDefault="00BB6825" w:rsidP="00F466E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5</w:t>
      </w:r>
    </w:p>
    <w:p w14:paraId="12FE78C8" w14:textId="06C909B6" w:rsidR="00BB6825" w:rsidRDefault="00BB6825" w:rsidP="00F466E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Výška jednorazového finančného príspevku pri narodení dieťaťa</w:t>
      </w:r>
    </w:p>
    <w:p w14:paraId="698630CE" w14:textId="5C0B36AF" w:rsidR="00BB6825" w:rsidRDefault="00BB6825" w:rsidP="00F466E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DCE56" w14:textId="6C827B11" w:rsidR="00BB6825" w:rsidRDefault="00BB6825" w:rsidP="00BB68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25">
        <w:rPr>
          <w:rFonts w:ascii="Times New Roman" w:hAnsi="Times New Roman" w:cs="Times New Roman"/>
          <w:sz w:val="24"/>
          <w:szCs w:val="24"/>
        </w:rPr>
        <w:t xml:space="preserve">Výška jednorazového príspevku pri narodení dieťaťa sa určuje v sume </w:t>
      </w:r>
      <w:r w:rsidR="00720A74">
        <w:rPr>
          <w:rFonts w:ascii="Times New Roman" w:hAnsi="Times New Roman" w:cs="Times New Roman"/>
          <w:sz w:val="24"/>
          <w:szCs w:val="24"/>
        </w:rPr>
        <w:t xml:space="preserve">100,00 </w:t>
      </w:r>
      <w:r w:rsidRPr="00BB6825">
        <w:rPr>
          <w:rFonts w:ascii="Times New Roman" w:hAnsi="Times New Roman" w:cs="Times New Roman"/>
          <w:sz w:val="24"/>
          <w:szCs w:val="24"/>
        </w:rPr>
        <w:t>Eur.</w:t>
      </w:r>
    </w:p>
    <w:p w14:paraId="53C8CA58" w14:textId="77777777" w:rsidR="00720A74" w:rsidRPr="00BB6825" w:rsidRDefault="00720A74" w:rsidP="00BB682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E279A" w14:textId="46B0CA00" w:rsidR="00F466EA" w:rsidRPr="00F466EA" w:rsidRDefault="00F466EA" w:rsidP="00F466E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EA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BB682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9B5B411" w14:textId="3137896C" w:rsidR="00F466EA" w:rsidRPr="00F466EA" w:rsidRDefault="00F466EA" w:rsidP="00F466E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EA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3A9FB652" w14:textId="1C224993" w:rsidR="00F466EA" w:rsidRDefault="00F466EA" w:rsidP="00F466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D4173" w14:textId="3F99EAC9" w:rsidR="00F466EA" w:rsidRPr="00F466EA" w:rsidRDefault="00F466EA" w:rsidP="00F466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6EA">
        <w:rPr>
          <w:rFonts w:ascii="Times New Roman" w:hAnsi="Times New Roman" w:cs="Times New Roman"/>
          <w:sz w:val="24"/>
          <w:szCs w:val="24"/>
        </w:rPr>
        <w:t xml:space="preserve">Toto všeobecne záväzné nariadenie bolo schválené uznesením Obecného zastupiteľstva č. </w:t>
      </w:r>
      <w:r w:rsidR="00506DDC">
        <w:rPr>
          <w:rFonts w:ascii="Times New Roman" w:hAnsi="Times New Roman" w:cs="Times New Roman"/>
          <w:sz w:val="24"/>
          <w:szCs w:val="24"/>
        </w:rPr>
        <w:t>224</w:t>
      </w:r>
      <w:r w:rsidRPr="00F466EA">
        <w:rPr>
          <w:rFonts w:ascii="Times New Roman" w:hAnsi="Times New Roman" w:cs="Times New Roman"/>
          <w:sz w:val="24"/>
          <w:szCs w:val="24"/>
        </w:rPr>
        <w:t xml:space="preserve"> zo</w:t>
      </w:r>
      <w:r w:rsidR="00720A74">
        <w:rPr>
          <w:rFonts w:ascii="Times New Roman" w:hAnsi="Times New Roman" w:cs="Times New Roman"/>
          <w:sz w:val="24"/>
          <w:szCs w:val="24"/>
        </w:rPr>
        <w:t> </w:t>
      </w:r>
      <w:r w:rsidRPr="00F466EA">
        <w:rPr>
          <w:rFonts w:ascii="Times New Roman" w:hAnsi="Times New Roman" w:cs="Times New Roman"/>
          <w:sz w:val="24"/>
          <w:szCs w:val="24"/>
        </w:rPr>
        <w:t>dňa</w:t>
      </w:r>
      <w:r w:rsidR="00506DDC">
        <w:rPr>
          <w:rFonts w:ascii="Times New Roman" w:hAnsi="Times New Roman" w:cs="Times New Roman"/>
          <w:sz w:val="24"/>
          <w:szCs w:val="24"/>
        </w:rPr>
        <w:t xml:space="preserve"> 09.12.2021</w:t>
      </w:r>
      <w:r w:rsidRPr="00F466EA">
        <w:rPr>
          <w:rFonts w:ascii="Times New Roman" w:hAnsi="Times New Roman" w:cs="Times New Roman"/>
          <w:sz w:val="24"/>
          <w:szCs w:val="24"/>
        </w:rPr>
        <w:t xml:space="preserve"> a nadobúda účinnosť dňa 01.01.2022.</w:t>
      </w:r>
    </w:p>
    <w:p w14:paraId="199E21F7" w14:textId="6C75CF6C" w:rsidR="00F466EA" w:rsidRDefault="00F466EA" w:rsidP="00F466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AC93" w14:textId="02C1313D" w:rsidR="00F466EA" w:rsidRDefault="00F466EA" w:rsidP="00F466E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Ing.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Šupica</w:t>
      </w:r>
      <w:proofErr w:type="spellEnd"/>
    </w:p>
    <w:p w14:paraId="488AB040" w14:textId="485B4E81" w:rsidR="00F466EA" w:rsidRPr="00F466EA" w:rsidRDefault="00F466EA" w:rsidP="00F466E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sectPr w:rsidR="00F466EA" w:rsidRPr="00F466EA" w:rsidSect="003A0F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0F4A" w14:textId="77777777" w:rsidR="00B75572" w:rsidRDefault="00B75572" w:rsidP="00A6006E">
      <w:pPr>
        <w:spacing w:after="0" w:line="240" w:lineRule="auto"/>
      </w:pPr>
      <w:r>
        <w:separator/>
      </w:r>
    </w:p>
  </w:endnote>
  <w:endnote w:type="continuationSeparator" w:id="0">
    <w:p w14:paraId="5381C638" w14:textId="77777777" w:rsidR="00B75572" w:rsidRDefault="00B75572" w:rsidP="00A6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C2E9" w14:textId="77777777" w:rsidR="00B75572" w:rsidRDefault="00B75572" w:rsidP="00A6006E">
      <w:pPr>
        <w:spacing w:after="0" w:line="240" w:lineRule="auto"/>
      </w:pPr>
      <w:r>
        <w:separator/>
      </w:r>
    </w:p>
  </w:footnote>
  <w:footnote w:type="continuationSeparator" w:id="0">
    <w:p w14:paraId="754ADA09" w14:textId="77777777" w:rsidR="00B75572" w:rsidRDefault="00B75572" w:rsidP="00A60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DF5"/>
    <w:multiLevelType w:val="hybridMultilevel"/>
    <w:tmpl w:val="6D06E1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85A"/>
    <w:multiLevelType w:val="hybridMultilevel"/>
    <w:tmpl w:val="5218F5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454"/>
    <w:multiLevelType w:val="hybridMultilevel"/>
    <w:tmpl w:val="EE6402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67ECC"/>
    <w:multiLevelType w:val="hybridMultilevel"/>
    <w:tmpl w:val="ABF0A068"/>
    <w:lvl w:ilvl="0" w:tplc="71FAE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F203C5"/>
    <w:multiLevelType w:val="hybridMultilevel"/>
    <w:tmpl w:val="3880134C"/>
    <w:lvl w:ilvl="0" w:tplc="68D056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8F2A7D"/>
    <w:multiLevelType w:val="hybridMultilevel"/>
    <w:tmpl w:val="2F567866"/>
    <w:lvl w:ilvl="0" w:tplc="6624E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C143D1"/>
    <w:multiLevelType w:val="hybridMultilevel"/>
    <w:tmpl w:val="6040DF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66F95"/>
    <w:multiLevelType w:val="hybridMultilevel"/>
    <w:tmpl w:val="56046E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D"/>
    <w:rsid w:val="00003BAB"/>
    <w:rsid w:val="00084F14"/>
    <w:rsid w:val="00256E39"/>
    <w:rsid w:val="00330265"/>
    <w:rsid w:val="003A0F01"/>
    <w:rsid w:val="00442E34"/>
    <w:rsid w:val="004E40A4"/>
    <w:rsid w:val="00506DDC"/>
    <w:rsid w:val="007168C2"/>
    <w:rsid w:val="00720A74"/>
    <w:rsid w:val="0072772E"/>
    <w:rsid w:val="0081656D"/>
    <w:rsid w:val="008312B3"/>
    <w:rsid w:val="00862850"/>
    <w:rsid w:val="008858EA"/>
    <w:rsid w:val="008C44D3"/>
    <w:rsid w:val="00A6006E"/>
    <w:rsid w:val="00A7730D"/>
    <w:rsid w:val="00B75572"/>
    <w:rsid w:val="00BB6825"/>
    <w:rsid w:val="00BE381D"/>
    <w:rsid w:val="00E314B8"/>
    <w:rsid w:val="00E62657"/>
    <w:rsid w:val="00EB0312"/>
    <w:rsid w:val="00F466EA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89A2"/>
  <w15:chartTrackingRefBased/>
  <w15:docId w15:val="{42F453F4-9FF2-420C-9651-60E522A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A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14B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6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006E"/>
  </w:style>
  <w:style w:type="paragraph" w:styleId="Pta">
    <w:name w:val="footer"/>
    <w:basedOn w:val="Normlny"/>
    <w:link w:val="PtaChar"/>
    <w:uiPriority w:val="99"/>
    <w:unhideWhenUsed/>
    <w:rsid w:val="00A6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Rubintova</dc:creator>
  <cp:keywords/>
  <dc:description/>
  <cp:lastModifiedBy>Rubintova</cp:lastModifiedBy>
  <cp:revision>2</cp:revision>
  <cp:lastPrinted>2022-03-02T11:09:00Z</cp:lastPrinted>
  <dcterms:created xsi:type="dcterms:W3CDTF">2022-03-02T11:09:00Z</dcterms:created>
  <dcterms:modified xsi:type="dcterms:W3CDTF">2022-03-02T11:09:00Z</dcterms:modified>
</cp:coreProperties>
</file>